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CE6F" w14:textId="330F3BA0" w:rsidR="006B1AA2" w:rsidRDefault="006B1AA2" w:rsidP="00477EB0">
      <w:pPr>
        <w:shd w:val="clear" w:color="auto" w:fill="FFFFFF"/>
        <w:spacing w:after="150" w:line="240" w:lineRule="auto"/>
        <w:rPr>
          <w:rFonts w:ascii="inherit" w:eastAsia="Times New Roman" w:hAnsi="inherit" w:cs="Times New Roman"/>
          <w:b/>
          <w:bCs/>
          <w:color w:val="595959"/>
          <w:kern w:val="0"/>
          <w:sz w:val="24"/>
          <w:szCs w:val="24"/>
          <w14:ligatures w14:val="none"/>
        </w:rPr>
      </w:pPr>
      <w:r w:rsidRPr="006B1AA2">
        <w:rPr>
          <w:rFonts w:ascii="inherit" w:eastAsia="Times New Roman" w:hAnsi="inherit" w:cs="Times New Roman"/>
          <w:b/>
          <w:bCs/>
          <w:color w:val="595959"/>
          <w:kern w:val="0"/>
          <w:sz w:val="24"/>
          <w:szCs w:val="24"/>
          <w14:ligatures w14:val="none"/>
        </w:rPr>
        <w:fldChar w:fldCharType="begin"/>
      </w:r>
      <w:r w:rsidRPr="006B1AA2">
        <w:rPr>
          <w:rFonts w:ascii="inherit" w:eastAsia="Times New Roman" w:hAnsi="inherit" w:cs="Times New Roman"/>
          <w:b/>
          <w:bCs/>
          <w:color w:val="595959"/>
          <w:kern w:val="0"/>
          <w:sz w:val="24"/>
          <w:szCs w:val="24"/>
          <w14:ligatures w14:val="none"/>
        </w:rPr>
        <w:instrText>HYPERLINK "https://jobs.masco.com/watkinswellness/us/en/job/REQ49184/Manager-NPI-Program" \t "_blank"</w:instrText>
      </w:r>
      <w:r w:rsidRPr="006B1AA2">
        <w:rPr>
          <w:rFonts w:ascii="inherit" w:eastAsia="Times New Roman" w:hAnsi="inherit" w:cs="Times New Roman"/>
          <w:b/>
          <w:bCs/>
          <w:color w:val="595959"/>
          <w:kern w:val="0"/>
          <w:sz w:val="24"/>
          <w:szCs w:val="24"/>
          <w14:ligatures w14:val="none"/>
        </w:rPr>
      </w:r>
      <w:r w:rsidRPr="006B1AA2">
        <w:rPr>
          <w:rFonts w:ascii="inherit" w:eastAsia="Times New Roman" w:hAnsi="inherit" w:cs="Times New Roman"/>
          <w:b/>
          <w:bCs/>
          <w:color w:val="595959"/>
          <w:kern w:val="0"/>
          <w:sz w:val="24"/>
          <w:szCs w:val="24"/>
          <w14:ligatures w14:val="none"/>
        </w:rPr>
        <w:fldChar w:fldCharType="separate"/>
      </w:r>
      <w:r w:rsidRPr="006B1AA2">
        <w:rPr>
          <w:rStyle w:val="Hyperlink"/>
          <w:rFonts w:ascii="inherit" w:eastAsia="Times New Roman" w:hAnsi="inherit" w:cs="Times New Roman"/>
          <w:b/>
          <w:bCs/>
          <w:kern w:val="0"/>
          <w:sz w:val="24"/>
          <w:szCs w:val="24"/>
          <w14:ligatures w14:val="none"/>
        </w:rPr>
        <w:t>"Manager, NPI Program | Watkins Wellness Careers Manager, NPI Program in Vista, California | Sales &amp; Marketing at Watkins Wellness Careers"</w:t>
      </w:r>
      <w:r w:rsidRPr="006B1AA2">
        <w:rPr>
          <w:rFonts w:ascii="inherit" w:eastAsia="Times New Roman" w:hAnsi="inherit" w:cs="Times New Roman"/>
          <w:b/>
          <w:bCs/>
          <w:color w:val="595959"/>
          <w:kern w:val="0"/>
          <w:sz w:val="24"/>
          <w:szCs w:val="24"/>
          <w14:ligatures w14:val="none"/>
        </w:rPr>
        <w:fldChar w:fldCharType="end"/>
      </w:r>
    </w:p>
    <w:p w14:paraId="2B1FCF38" w14:textId="77777777" w:rsidR="006B1AA2" w:rsidRDefault="006B1AA2" w:rsidP="00477EB0">
      <w:pPr>
        <w:shd w:val="clear" w:color="auto" w:fill="FFFFFF"/>
        <w:spacing w:after="150" w:line="240" w:lineRule="auto"/>
        <w:rPr>
          <w:rFonts w:ascii="inherit" w:eastAsia="Times New Roman" w:hAnsi="inherit" w:cs="Times New Roman"/>
          <w:b/>
          <w:bCs/>
          <w:color w:val="595959"/>
          <w:kern w:val="0"/>
          <w:sz w:val="24"/>
          <w:szCs w:val="24"/>
          <w14:ligatures w14:val="none"/>
        </w:rPr>
      </w:pPr>
    </w:p>
    <w:p w14:paraId="52F444C6" w14:textId="0BAAC622"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We are hiring an NPI Program Manager to join our Program Management team!</w:t>
      </w:r>
      <w:r w:rsidRPr="00477EB0">
        <w:rPr>
          <w:rFonts w:ascii="TrebuchetMS" w:eastAsia="Times New Roman" w:hAnsi="TrebuchetMS" w:cs="Times New Roman"/>
          <w:color w:val="595959"/>
          <w:kern w:val="0"/>
          <w:sz w:val="24"/>
          <w:szCs w:val="24"/>
          <w14:ligatures w14:val="none"/>
        </w:rPr>
        <w:br/>
        <w:t> </w:t>
      </w:r>
    </w:p>
    <w:p w14:paraId="7FFF4BD3"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b/>
          <w:bCs/>
          <w:color w:val="595959"/>
          <w:kern w:val="0"/>
          <w:sz w:val="24"/>
          <w:szCs w:val="24"/>
          <w:u w:val="single"/>
          <w14:ligatures w14:val="none"/>
        </w:rPr>
        <w:t>DISCOVER</w:t>
      </w:r>
    </w:p>
    <w:p w14:paraId="000CCD13"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Are you a dynamic and strategic leader passionate about driving successful product launches? Join our team as an NPI Program Manager, where you will lead and oversee complex programs from initiation to closure, ensuring they are delivered on time, within budget, and to the highest quality standards. You will be at the forefront of launching new products, utilizing our NPI process, and coordinating efforts for cross-functional teams. While product managers are responsible for their product lines, you will be the driving force behind planning and executing NPI projects.</w:t>
      </w:r>
    </w:p>
    <w:p w14:paraId="06240947"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b/>
          <w:bCs/>
          <w:color w:val="595959"/>
          <w:kern w:val="0"/>
          <w:sz w:val="24"/>
          <w:szCs w:val="24"/>
          <w:u w:val="single"/>
          <w14:ligatures w14:val="none"/>
        </w:rPr>
        <w:t>YOUR RIPPLE EFFECT</w:t>
      </w:r>
    </w:p>
    <w:p w14:paraId="2F84A530" w14:textId="77777777" w:rsidR="00477EB0" w:rsidRPr="00477EB0" w:rsidRDefault="00477EB0" w:rsidP="00477EB0">
      <w:pPr>
        <w:numPr>
          <w:ilvl w:val="0"/>
          <w:numId w:val="1"/>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Are you a strategic leader?</w:t>
      </w:r>
      <w:r w:rsidRPr="00477EB0">
        <w:rPr>
          <w:rFonts w:ascii="TrebuchetMS" w:eastAsia="Times New Roman" w:hAnsi="TrebuchetMS" w:cs="Times New Roman"/>
          <w:color w:val="595959"/>
          <w:kern w:val="0"/>
          <w:sz w:val="24"/>
          <w:szCs w:val="24"/>
          <w14:ligatures w14:val="none"/>
        </w:rPr>
        <w:t> You will lead and oversee complex programs from initiation to closure, ensuring they are delivered on time, within budget, and to the highest quality standards. Your strategic vision will align program goals with organizational objectives, driving successful product launches.</w:t>
      </w:r>
    </w:p>
    <w:p w14:paraId="0EC1F302" w14:textId="77777777" w:rsidR="00477EB0" w:rsidRPr="00477EB0" w:rsidRDefault="00477EB0" w:rsidP="00477EB0">
      <w:pPr>
        <w:numPr>
          <w:ilvl w:val="0"/>
          <w:numId w:val="1"/>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Are you a master of coordination?</w:t>
      </w:r>
      <w:r w:rsidRPr="00477EB0">
        <w:rPr>
          <w:rFonts w:ascii="TrebuchetMS" w:eastAsia="Times New Roman" w:hAnsi="TrebuchetMS" w:cs="Times New Roman"/>
          <w:color w:val="595959"/>
          <w:kern w:val="0"/>
          <w:sz w:val="24"/>
          <w:szCs w:val="24"/>
          <w14:ligatures w14:val="none"/>
        </w:rPr>
        <w:t> You will manage multiple projects within the program, ensuring seamless integration and coordination across cross-functional teams. Your ability to monitor progress, identify risks, and implement mitigation strategies will be crucial to our success.</w:t>
      </w:r>
    </w:p>
    <w:p w14:paraId="41944973" w14:textId="77777777" w:rsidR="00477EB0" w:rsidRPr="00477EB0" w:rsidRDefault="00477EB0" w:rsidP="00477EB0">
      <w:pPr>
        <w:numPr>
          <w:ilvl w:val="0"/>
          <w:numId w:val="1"/>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Can you manage change effectively?</w:t>
      </w:r>
      <w:r w:rsidRPr="00477EB0">
        <w:rPr>
          <w:rFonts w:ascii="TrebuchetMS" w:eastAsia="Times New Roman" w:hAnsi="TrebuchetMS" w:cs="Times New Roman"/>
          <w:color w:val="595959"/>
          <w:kern w:val="0"/>
          <w:sz w:val="24"/>
          <w:szCs w:val="24"/>
          <w14:ligatures w14:val="none"/>
        </w:rPr>
        <w:t> You will identify and assess the impact of changes on the program, developing and implementing change management plans to minimize disruption. Your proactive approach will help us navigate changes smoothly.</w:t>
      </w:r>
    </w:p>
    <w:p w14:paraId="70D2A3AE" w14:textId="77777777" w:rsidR="00477EB0" w:rsidRPr="00477EB0" w:rsidRDefault="00477EB0" w:rsidP="00477EB0">
      <w:pPr>
        <w:numPr>
          <w:ilvl w:val="0"/>
          <w:numId w:val="1"/>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Do you strive for continuous improvement?</w:t>
      </w:r>
      <w:r w:rsidRPr="00477EB0">
        <w:rPr>
          <w:rFonts w:ascii="TrebuchetMS" w:eastAsia="Times New Roman" w:hAnsi="TrebuchetMS" w:cs="Times New Roman"/>
          <w:color w:val="595959"/>
          <w:kern w:val="0"/>
          <w:sz w:val="24"/>
          <w:szCs w:val="24"/>
          <w14:ligatures w14:val="none"/>
        </w:rPr>
        <w:t> You will analyze program performance and identify areas for improvement, implementing best practices and innovative approaches to enhance program delivery. Your commitment to continuous improvement will drive our success.</w:t>
      </w:r>
    </w:p>
    <w:p w14:paraId="5BDE416C" w14:textId="77777777" w:rsidR="00477EB0" w:rsidRPr="00477EB0" w:rsidRDefault="00477EB0" w:rsidP="00477EB0">
      <w:pPr>
        <w:numPr>
          <w:ilvl w:val="0"/>
          <w:numId w:val="1"/>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14:ligatures w14:val="none"/>
        </w:rPr>
        <w:t>Are you a beta testing expert?</w:t>
      </w:r>
      <w:r w:rsidRPr="00477EB0">
        <w:rPr>
          <w:rFonts w:ascii="TrebuchetMS" w:eastAsia="Times New Roman" w:hAnsi="TrebuchetMS" w:cs="Times New Roman"/>
          <w:color w:val="595959"/>
          <w:kern w:val="0"/>
          <w:sz w:val="24"/>
          <w:szCs w:val="24"/>
          <w14:ligatures w14:val="none"/>
        </w:rPr>
        <w:t> You will plan and execute beta testing phases, including recruiting testers, managing feedback, and addressing issues. Your ability to analyze beta testing results will help refine our products and services.</w:t>
      </w:r>
      <w:r w:rsidRPr="00477EB0">
        <w:rPr>
          <w:rFonts w:ascii="TrebuchetMS" w:eastAsia="Times New Roman" w:hAnsi="TrebuchetMS" w:cs="Times New Roman"/>
          <w:color w:val="595959"/>
          <w:kern w:val="0"/>
          <w:sz w:val="24"/>
          <w:szCs w:val="24"/>
          <w14:ligatures w14:val="none"/>
        </w:rPr>
        <w:br/>
        <w:t> </w:t>
      </w:r>
    </w:p>
    <w:p w14:paraId="7880A5C5"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b/>
          <w:bCs/>
          <w:color w:val="595959"/>
          <w:kern w:val="0"/>
          <w:sz w:val="24"/>
          <w:szCs w:val="24"/>
          <w:u w:val="single"/>
          <w14:ligatures w14:val="none"/>
        </w:rPr>
        <w:t>WHAT YOU BRING</w:t>
      </w:r>
    </w:p>
    <w:p w14:paraId="7A647917"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B.A. in Project Management, Engineering, Business Administration, or related field with at least 5 years of relevant experience.</w:t>
      </w:r>
    </w:p>
    <w:p w14:paraId="7B865160"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Proven track record in Program Management.</w:t>
      </w:r>
    </w:p>
    <w:p w14:paraId="6AECD0F9"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Experience in consumer products and manufacturing is a plus.</w:t>
      </w:r>
    </w:p>
    <w:p w14:paraId="1A19DF77"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Proficient in MS Office suite and ERP systems.</w:t>
      </w:r>
    </w:p>
    <w:p w14:paraId="6D9E8735"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Strong organizational, detail-oriented, and presentation skills.</w:t>
      </w:r>
    </w:p>
    <w:p w14:paraId="75B5F82F"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Understanding of project management methodologies (Agile, Waterfall, Hybrid).</w:t>
      </w:r>
    </w:p>
    <w:p w14:paraId="60FF0DB2" w14:textId="77777777" w:rsidR="00477EB0" w:rsidRPr="00477EB0" w:rsidRDefault="00477EB0" w:rsidP="00477EB0">
      <w:pPr>
        <w:numPr>
          <w:ilvl w:val="0"/>
          <w:numId w:val="2"/>
        </w:numPr>
        <w:spacing w:before="100" w:beforeAutospacing="1" w:after="100" w:afterAutospacing="1" w:line="240" w:lineRule="auto"/>
        <w:ind w:firstLine="0"/>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 xml:space="preserve">Project management certification (e.g., PMP, </w:t>
      </w:r>
      <w:proofErr w:type="spellStart"/>
      <w:r w:rsidRPr="00477EB0">
        <w:rPr>
          <w:rFonts w:ascii="TrebuchetMS" w:eastAsia="Times New Roman" w:hAnsi="TrebuchetMS" w:cs="Times New Roman"/>
          <w:color w:val="595959"/>
          <w:kern w:val="0"/>
          <w:sz w:val="24"/>
          <w:szCs w:val="24"/>
          <w14:ligatures w14:val="none"/>
        </w:rPr>
        <w:t>PgMP</w:t>
      </w:r>
      <w:proofErr w:type="spellEnd"/>
      <w:r w:rsidRPr="00477EB0">
        <w:rPr>
          <w:rFonts w:ascii="TrebuchetMS" w:eastAsia="Times New Roman" w:hAnsi="TrebuchetMS" w:cs="Times New Roman"/>
          <w:color w:val="595959"/>
          <w:kern w:val="0"/>
          <w:sz w:val="24"/>
          <w:szCs w:val="24"/>
          <w14:ligatures w14:val="none"/>
        </w:rPr>
        <w:t>) preferred.</w:t>
      </w:r>
    </w:p>
    <w:p w14:paraId="33BD51C9"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inherit" w:eastAsia="Times New Roman" w:hAnsi="inherit" w:cs="Times New Roman"/>
          <w:b/>
          <w:bCs/>
          <w:color w:val="595959"/>
          <w:kern w:val="0"/>
          <w:sz w:val="24"/>
          <w:szCs w:val="24"/>
          <w:u w:val="single"/>
          <w14:ligatures w14:val="none"/>
        </w:rPr>
        <w:t>WHAT YOU’LL GET</w:t>
      </w:r>
    </w:p>
    <w:p w14:paraId="00F769FC"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 xml:space="preserve">At Watkins Wellness, we believe that everyone should ‘Feel good. Live well’. We offer employees the opportunity to join a dynamic, growing industry leader with an outstanding and well-deserved </w:t>
      </w:r>
      <w:r w:rsidRPr="00477EB0">
        <w:rPr>
          <w:rFonts w:ascii="TrebuchetMS" w:eastAsia="Times New Roman" w:hAnsi="TrebuchetMS" w:cs="Times New Roman"/>
          <w:color w:val="595959"/>
          <w:kern w:val="0"/>
          <w:sz w:val="24"/>
          <w:szCs w:val="24"/>
          <w14:ligatures w14:val="none"/>
        </w:rPr>
        <w:lastRenderedPageBreak/>
        <w:t>reputation for leadership and commitment to our employees, customers, and community. Our employees are eligible to receive exceptional health and wellness benefits, paid time off, company bonuses, profit sharing, 401k match, education assistance, and much more. We are proud of the people we are and the products we make — products that make a difference to the health and well-being of others. We look for candidates that exhibit The Watkins Way (always Ethical, endeavors to be Transparent, embraces Inclusion, welcomes Diverse backgrounds and perspectives, Accommodating, believes in Work-Life Balance, puts Safety First, Accountable, values Relationships, Passionate, Team Player, and Goal Driven).</w:t>
      </w:r>
    </w:p>
    <w:p w14:paraId="2EA9937B"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The physical demands and work environment described here represent those that an employee must meet to perform the essential functions of this job successfully. Reasonable accommodations may be made to enable individuals with disabilities to perform essential functions.</w:t>
      </w:r>
    </w:p>
    <w:p w14:paraId="3A8BB299"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While performing the duties of this job, the employee is regularly required to talk or hear, sit, and work with computer equipment. The employee is occasionally required to stand, walk, and use hands to finger, handle, or feel objects.</w:t>
      </w:r>
    </w:p>
    <w:p w14:paraId="1C4F5F8E"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 xml:space="preserve">The employee must frequently lift and move up to 10 pounds and occasionally </w:t>
      </w:r>
      <w:proofErr w:type="gramStart"/>
      <w:r w:rsidRPr="00477EB0">
        <w:rPr>
          <w:rFonts w:ascii="TrebuchetMS" w:eastAsia="Times New Roman" w:hAnsi="TrebuchetMS" w:cs="Times New Roman"/>
          <w:color w:val="595959"/>
          <w:kern w:val="0"/>
          <w:sz w:val="24"/>
          <w:szCs w:val="24"/>
          <w14:ligatures w14:val="none"/>
        </w:rPr>
        <w:t>lift up</w:t>
      </w:r>
      <w:proofErr w:type="gramEnd"/>
      <w:r w:rsidRPr="00477EB0">
        <w:rPr>
          <w:rFonts w:ascii="TrebuchetMS" w:eastAsia="Times New Roman" w:hAnsi="TrebuchetMS" w:cs="Times New Roman"/>
          <w:color w:val="595959"/>
          <w:kern w:val="0"/>
          <w:sz w:val="24"/>
          <w:szCs w:val="24"/>
          <w14:ligatures w14:val="none"/>
        </w:rPr>
        <w:t xml:space="preserve"> to 25 pounds. Specific vision abilities required include close vision, color vision, peripheral vision, and depth perception.</w:t>
      </w:r>
    </w:p>
    <w:p w14:paraId="2C117CCA"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The noise level in the work environment is usually quiet.</w:t>
      </w:r>
    </w:p>
    <w:p w14:paraId="35ED1FAF"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Must be able to travel to Mexico up to 20% of the time.</w:t>
      </w:r>
    </w:p>
    <w:p w14:paraId="64E54F4B"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color w:val="595959"/>
          <w:kern w:val="0"/>
          <w:sz w:val="24"/>
          <w:szCs w:val="24"/>
          <w14:ligatures w14:val="none"/>
        </w:rPr>
        <w:t>Hiring Range: $135,900 - $149.490.</w:t>
      </w:r>
    </w:p>
    <w:p w14:paraId="4C1FDE77"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i/>
          <w:iCs/>
          <w:color w:val="595959"/>
          <w:kern w:val="0"/>
          <w:sz w:val="24"/>
          <w:szCs w:val="24"/>
          <w14:ligatures w14:val="none"/>
        </w:rPr>
        <w:t>Many factors affect actual compensation including but not limited to experience, education, skills, and geographic location</w:t>
      </w:r>
    </w:p>
    <w:p w14:paraId="7DA65C7C" w14:textId="77777777" w:rsidR="00477EB0" w:rsidRPr="00477EB0" w:rsidRDefault="00477EB0" w:rsidP="00477EB0">
      <w:pPr>
        <w:shd w:val="clear" w:color="auto" w:fill="FFFFFF"/>
        <w:spacing w:after="0" w:line="660" w:lineRule="atLeast"/>
        <w:outlineLvl w:val="1"/>
        <w:rPr>
          <w:rFonts w:ascii="TrebuchetMS" w:eastAsia="Times New Roman" w:hAnsi="TrebuchetMS" w:cs="Times New Roman"/>
          <w:b/>
          <w:bCs/>
          <w:color w:val="87E066"/>
          <w:kern w:val="0"/>
          <w:sz w:val="36"/>
          <w:szCs w:val="36"/>
          <w14:ligatures w14:val="none"/>
        </w:rPr>
      </w:pPr>
      <w:r w:rsidRPr="00477EB0">
        <w:rPr>
          <w:rFonts w:ascii="TrebuchetMS" w:eastAsia="Times New Roman" w:hAnsi="TrebuchetMS" w:cs="Times New Roman"/>
          <w:b/>
          <w:bCs/>
          <w:color w:val="87E066"/>
          <w:kern w:val="0"/>
          <w:sz w:val="36"/>
          <w:szCs w:val="36"/>
          <w14:ligatures w14:val="none"/>
        </w:rPr>
        <w:t>Company: Watkins Manufacturing</w:t>
      </w:r>
    </w:p>
    <w:p w14:paraId="7236F868" w14:textId="77777777" w:rsidR="00477EB0" w:rsidRPr="00477EB0" w:rsidRDefault="00477EB0" w:rsidP="00477EB0">
      <w:pPr>
        <w:spacing w:after="0" w:line="240" w:lineRule="auto"/>
        <w:rPr>
          <w:rFonts w:ascii="Times New Roman" w:eastAsia="Times New Roman" w:hAnsi="Times New Roman" w:cs="Times New Roman"/>
          <w:kern w:val="0"/>
          <w:sz w:val="24"/>
          <w:szCs w:val="24"/>
          <w14:ligatures w14:val="none"/>
        </w:rPr>
      </w:pPr>
      <w:r w:rsidRPr="00477EB0">
        <w:rPr>
          <w:rFonts w:ascii="TrebuchetMS" w:eastAsia="Times New Roman" w:hAnsi="TrebuchetMS" w:cs="Times New Roman"/>
          <w:color w:val="595959"/>
          <w:kern w:val="0"/>
          <w:sz w:val="24"/>
          <w:szCs w:val="24"/>
          <w:shd w:val="clear" w:color="auto" w:fill="FFFFFF"/>
          <w14:ligatures w14:val="none"/>
        </w:rPr>
        <w:t>Shift 1 (United States of America)</w:t>
      </w:r>
    </w:p>
    <w:p w14:paraId="41E49542" w14:textId="77777777" w:rsidR="00477EB0" w:rsidRPr="00477EB0" w:rsidRDefault="00477EB0" w:rsidP="00477EB0">
      <w:pPr>
        <w:spacing w:after="0" w:line="240" w:lineRule="auto"/>
        <w:rPr>
          <w:rFonts w:ascii="Times New Roman" w:eastAsia="Times New Roman" w:hAnsi="Times New Roman" w:cs="Times New Roman"/>
          <w:kern w:val="0"/>
          <w:sz w:val="24"/>
          <w:szCs w:val="24"/>
          <w14:ligatures w14:val="none"/>
        </w:rPr>
      </w:pPr>
      <w:r w:rsidRPr="00477EB0">
        <w:rPr>
          <w:rFonts w:ascii="TrebuchetMS" w:eastAsia="Times New Roman" w:hAnsi="TrebuchetMS" w:cs="Times New Roman"/>
          <w:color w:val="595959"/>
          <w:kern w:val="0"/>
          <w:sz w:val="24"/>
          <w:szCs w:val="24"/>
          <w:shd w:val="clear" w:color="auto" w:fill="FFFFFF"/>
          <w14:ligatures w14:val="none"/>
        </w:rPr>
        <w:t>Full time</w:t>
      </w:r>
    </w:p>
    <w:p w14:paraId="793ED8F8"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i/>
          <w:iCs/>
          <w:color w:val="595959"/>
          <w:kern w:val="0"/>
          <w:sz w:val="24"/>
          <w:szCs w:val="24"/>
          <w14:ligatures w14:val="none"/>
        </w:rPr>
        <w:t>Watkins (the “Company”) is an equal opportunity employer and we want to have the best available persons in every job. The Company makes employment decisions only based on merit. It is the Company’s policy to prohibit discrimination in any employment opportunity (including but not limited to recruitment, employment, promotion, salary increases, benefits, termination and all other terms and conditions of employment) based on race, color, sex, sexual orientation, gender, gender identity, gender expression, genetic information, pregnancy, religious creed, national origin, ancestry, age, physical/mental disability, medical condition, marital/domestic partner status, military and veteran status, height, weight or any other such characteristic protected by federal, state or local law. The Company is committed to complying with all applicable laws providing equal employment opportunities. This commitment applies to all persons involved in the operations of the Company regardless of where the employee is located and prohibits unlawful discrimination by any employee of the Company.</w:t>
      </w:r>
    </w:p>
    <w:p w14:paraId="7B1693AF"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i/>
          <w:iCs/>
          <w:color w:val="595959"/>
          <w:kern w:val="0"/>
          <w:sz w:val="24"/>
          <w:szCs w:val="24"/>
          <w14:ligatures w14:val="none"/>
        </w:rPr>
        <w:t>Watkins is an E-Verify employer. E-Verify is an Internet based system operated by the Department of Homeland Security (DHS) in partnership with the Social Security Administration (SSA) that allows participating employers to electronically verify the employment eligibility of their newly hired employees in the United States. Please click on the following links for more information.</w:t>
      </w:r>
    </w:p>
    <w:p w14:paraId="2C2C8880" w14:textId="77777777" w:rsidR="00477EB0" w:rsidRPr="00477EB0" w:rsidRDefault="00477EB0" w:rsidP="00477EB0">
      <w:pPr>
        <w:shd w:val="clear" w:color="auto" w:fill="FFFFFF"/>
        <w:spacing w:after="150" w:line="240" w:lineRule="auto"/>
        <w:rPr>
          <w:rFonts w:ascii="TrebuchetMS" w:eastAsia="Times New Roman" w:hAnsi="TrebuchetMS" w:cs="Times New Roman"/>
          <w:color w:val="595959"/>
          <w:kern w:val="0"/>
          <w:sz w:val="24"/>
          <w:szCs w:val="24"/>
          <w14:ligatures w14:val="none"/>
        </w:rPr>
      </w:pPr>
      <w:r w:rsidRPr="00477EB0">
        <w:rPr>
          <w:rFonts w:ascii="TrebuchetMS" w:eastAsia="Times New Roman" w:hAnsi="TrebuchetMS" w:cs="Times New Roman"/>
          <w:i/>
          <w:iCs/>
          <w:color w:val="595959"/>
          <w:kern w:val="0"/>
          <w:sz w:val="24"/>
          <w:szCs w:val="24"/>
          <w14:ligatures w14:val="none"/>
        </w:rPr>
        <w:t>E-Verify Participation Poster: </w:t>
      </w:r>
      <w:hyperlink r:id="rId5" w:tgtFrame="_blank" w:history="1">
        <w:r w:rsidRPr="00477EB0">
          <w:rPr>
            <w:rFonts w:ascii="TrebuchetMS" w:eastAsia="Times New Roman" w:hAnsi="TrebuchetMS" w:cs="Times New Roman"/>
            <w:color w:val="323232"/>
            <w:kern w:val="0"/>
            <w:sz w:val="24"/>
            <w:szCs w:val="24"/>
            <w:u w:val="single"/>
            <w14:ligatures w14:val="none"/>
          </w:rPr>
          <w:t>English &amp; Spanish</w:t>
        </w:r>
      </w:hyperlink>
      <w:r w:rsidRPr="00477EB0">
        <w:rPr>
          <w:rFonts w:ascii="TrebuchetMS" w:eastAsia="Times New Roman" w:hAnsi="TrebuchetMS" w:cs="Times New Roman"/>
          <w:color w:val="595959"/>
          <w:kern w:val="0"/>
          <w:sz w:val="24"/>
          <w:szCs w:val="24"/>
          <w14:ligatures w14:val="none"/>
        </w:rPr>
        <w:br/>
      </w:r>
      <w:r w:rsidRPr="00477EB0">
        <w:rPr>
          <w:rFonts w:ascii="TrebuchetMS" w:eastAsia="Times New Roman" w:hAnsi="TrebuchetMS" w:cs="Times New Roman"/>
          <w:i/>
          <w:iCs/>
          <w:color w:val="595959"/>
          <w:kern w:val="0"/>
          <w:sz w:val="24"/>
          <w:szCs w:val="24"/>
          <w14:ligatures w14:val="none"/>
        </w:rPr>
        <w:t>E-Verify Right to Work Poster: </w:t>
      </w:r>
      <w:hyperlink r:id="rId6" w:tgtFrame="_blank" w:history="1">
        <w:r w:rsidRPr="00477EB0">
          <w:rPr>
            <w:rFonts w:ascii="TrebuchetMS" w:eastAsia="Times New Roman" w:hAnsi="TrebuchetMS" w:cs="Times New Roman"/>
            <w:color w:val="323232"/>
            <w:kern w:val="0"/>
            <w:sz w:val="24"/>
            <w:szCs w:val="24"/>
            <w:u w:val="single"/>
            <w14:ligatures w14:val="none"/>
          </w:rPr>
          <w:t>English</w:t>
        </w:r>
      </w:hyperlink>
      <w:r w:rsidRPr="00477EB0">
        <w:rPr>
          <w:rFonts w:ascii="TrebuchetMS" w:eastAsia="Times New Roman" w:hAnsi="TrebuchetMS" w:cs="Times New Roman"/>
          <w:color w:val="595959"/>
          <w:kern w:val="0"/>
          <w:sz w:val="24"/>
          <w:szCs w:val="24"/>
          <w14:ligatures w14:val="none"/>
        </w:rPr>
        <w:t> &amp; </w:t>
      </w:r>
      <w:hyperlink r:id="rId7" w:tgtFrame="_blank" w:history="1">
        <w:r w:rsidRPr="00477EB0">
          <w:rPr>
            <w:rFonts w:ascii="TrebuchetMS" w:eastAsia="Times New Roman" w:hAnsi="TrebuchetMS" w:cs="Times New Roman"/>
            <w:color w:val="323232"/>
            <w:kern w:val="0"/>
            <w:sz w:val="24"/>
            <w:szCs w:val="24"/>
            <w:u w:val="single"/>
            <w14:ligatures w14:val="none"/>
          </w:rPr>
          <w:t>Spanish</w:t>
        </w:r>
      </w:hyperlink>
    </w:p>
    <w:p w14:paraId="395552C2" w14:textId="03B882BE" w:rsidR="00751F43" w:rsidRDefault="00477EB0">
      <w:hyperlink r:id="rId8" w:history="1">
        <w:r w:rsidRPr="00C65178">
          <w:rPr>
            <w:rStyle w:val="Hyperlink"/>
          </w:rPr>
          <w:t>https://jobs.masco.com/watkinswellness/us/en/job/REQ49184/Manager-NPI-Program</w:t>
        </w:r>
      </w:hyperlink>
    </w:p>
    <w:p w14:paraId="3C5F74B7" w14:textId="77777777" w:rsidR="00477EB0" w:rsidRDefault="00477EB0"/>
    <w:sectPr w:rsidR="00477EB0" w:rsidSect="006B1A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TrebuchetM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03028"/>
    <w:multiLevelType w:val="multilevel"/>
    <w:tmpl w:val="47F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0445C"/>
    <w:multiLevelType w:val="multilevel"/>
    <w:tmpl w:val="6B6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2454823">
    <w:abstractNumId w:val="1"/>
  </w:num>
  <w:num w:numId="2" w16cid:durableId="1323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B0"/>
    <w:rsid w:val="00477EB0"/>
    <w:rsid w:val="00525D61"/>
    <w:rsid w:val="006B1AA2"/>
    <w:rsid w:val="00751F43"/>
    <w:rsid w:val="00A7011B"/>
    <w:rsid w:val="00F2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A26E"/>
  <w15:chartTrackingRefBased/>
  <w15:docId w15:val="{18092AAC-29DD-4467-A5B9-04DBC9B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EB0"/>
    <w:rPr>
      <w:rFonts w:eastAsiaTheme="majorEastAsia" w:cstheme="majorBidi"/>
      <w:color w:val="272727" w:themeColor="text1" w:themeTint="D8"/>
    </w:rPr>
  </w:style>
  <w:style w:type="paragraph" w:styleId="Title">
    <w:name w:val="Title"/>
    <w:basedOn w:val="Normal"/>
    <w:next w:val="Normal"/>
    <w:link w:val="TitleChar"/>
    <w:uiPriority w:val="10"/>
    <w:qFormat/>
    <w:rsid w:val="0047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EB0"/>
    <w:pPr>
      <w:spacing w:before="160"/>
      <w:jc w:val="center"/>
    </w:pPr>
    <w:rPr>
      <w:i/>
      <w:iCs/>
      <w:color w:val="404040" w:themeColor="text1" w:themeTint="BF"/>
    </w:rPr>
  </w:style>
  <w:style w:type="character" w:customStyle="1" w:styleId="QuoteChar">
    <w:name w:val="Quote Char"/>
    <w:basedOn w:val="DefaultParagraphFont"/>
    <w:link w:val="Quote"/>
    <w:uiPriority w:val="29"/>
    <w:rsid w:val="00477EB0"/>
    <w:rPr>
      <w:i/>
      <w:iCs/>
      <w:color w:val="404040" w:themeColor="text1" w:themeTint="BF"/>
    </w:rPr>
  </w:style>
  <w:style w:type="paragraph" w:styleId="ListParagraph">
    <w:name w:val="List Paragraph"/>
    <w:basedOn w:val="Normal"/>
    <w:uiPriority w:val="34"/>
    <w:qFormat/>
    <w:rsid w:val="00477EB0"/>
    <w:pPr>
      <w:ind w:left="720"/>
      <w:contextualSpacing/>
    </w:pPr>
  </w:style>
  <w:style w:type="character" w:styleId="IntenseEmphasis">
    <w:name w:val="Intense Emphasis"/>
    <w:basedOn w:val="DefaultParagraphFont"/>
    <w:uiPriority w:val="21"/>
    <w:qFormat/>
    <w:rsid w:val="00477EB0"/>
    <w:rPr>
      <w:i/>
      <w:iCs/>
      <w:color w:val="0F4761" w:themeColor="accent1" w:themeShade="BF"/>
    </w:rPr>
  </w:style>
  <w:style w:type="paragraph" w:styleId="IntenseQuote">
    <w:name w:val="Intense Quote"/>
    <w:basedOn w:val="Normal"/>
    <w:next w:val="Normal"/>
    <w:link w:val="IntenseQuoteChar"/>
    <w:uiPriority w:val="30"/>
    <w:qFormat/>
    <w:rsid w:val="0047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EB0"/>
    <w:rPr>
      <w:i/>
      <w:iCs/>
      <w:color w:val="0F4761" w:themeColor="accent1" w:themeShade="BF"/>
    </w:rPr>
  </w:style>
  <w:style w:type="character" w:styleId="IntenseReference">
    <w:name w:val="Intense Reference"/>
    <w:basedOn w:val="DefaultParagraphFont"/>
    <w:uiPriority w:val="32"/>
    <w:qFormat/>
    <w:rsid w:val="00477EB0"/>
    <w:rPr>
      <w:b/>
      <w:bCs/>
      <w:smallCaps/>
      <w:color w:val="0F4761" w:themeColor="accent1" w:themeShade="BF"/>
      <w:spacing w:val="5"/>
    </w:rPr>
  </w:style>
  <w:style w:type="character" w:styleId="Hyperlink">
    <w:name w:val="Hyperlink"/>
    <w:basedOn w:val="DefaultParagraphFont"/>
    <w:uiPriority w:val="99"/>
    <w:unhideWhenUsed/>
    <w:rsid w:val="00477EB0"/>
    <w:rPr>
      <w:color w:val="467886" w:themeColor="hyperlink"/>
      <w:u w:val="single"/>
    </w:rPr>
  </w:style>
  <w:style w:type="character" w:styleId="UnresolvedMention">
    <w:name w:val="Unresolved Mention"/>
    <w:basedOn w:val="DefaultParagraphFont"/>
    <w:uiPriority w:val="99"/>
    <w:semiHidden/>
    <w:unhideWhenUsed/>
    <w:rsid w:val="0047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1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masco.com/watkinswellness/us/en/job/REQ49184/Manager-NPI-Program" TargetMode="External"/><Relationship Id="rId3" Type="http://schemas.openxmlformats.org/officeDocument/2006/relationships/settings" Target="settings.xml"/><Relationship Id="rId7" Type="http://schemas.openxmlformats.org/officeDocument/2006/relationships/hyperlink" Target="https://www.uscis.gov/sites/default/files/USCIS/Verification/E-Verify/E-Verify_Native_Documents/Right_to_Work_Poster_Span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sites/default/files/USCIS/Verification/E-Verify/E-Verify_Native_Documents/Right_to_Work_Poster_English.pdf" TargetMode="External"/><Relationship Id="rId5" Type="http://schemas.openxmlformats.org/officeDocument/2006/relationships/hyperlink" Target="https://e-verify.uscis.gov/web/media/resourcesContents/E-Verify_Participation_Poster_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Forrest</cp:lastModifiedBy>
  <cp:revision>2</cp:revision>
  <dcterms:created xsi:type="dcterms:W3CDTF">2025-01-23T17:52:00Z</dcterms:created>
  <dcterms:modified xsi:type="dcterms:W3CDTF">2025-01-27T05:18:00Z</dcterms:modified>
</cp:coreProperties>
</file>